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 xml:space="preserve">附件8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highlight w:val="none"/>
          <w:lang w:eastAsia="zh-CN"/>
        </w:rPr>
        <w:t>特殊困难老年人家庭适老化改造项目台账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highlight w:val="none"/>
          <w:lang w:eastAsia="zh-CN"/>
        </w:rPr>
        <w:br w:type="textWrapping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lang w:val="en-US" w:eastAsia="zh-CN"/>
        </w:rPr>
        <w:t>单位(公章):            填报人:            联系电话:                 填表时间：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highlight w:val="none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highlight w:val="none"/>
          <w:u w:val="none"/>
          <w:lang w:val="en-US" w:eastAsia="zh-CN"/>
        </w:rPr>
        <w:t>年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highlight w:val="none"/>
          <w:u w:val="none"/>
          <w:lang w:val="en-US" w:eastAsia="zh-CN"/>
        </w:rPr>
        <w:t>月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highlight w:val="none"/>
          <w:u w:val="none"/>
          <w:lang w:val="en-US" w:eastAsia="zh-CN"/>
        </w:rPr>
        <w:t>日</w:t>
      </w:r>
    </w:p>
    <w:tbl>
      <w:tblPr>
        <w:tblStyle w:val="6"/>
        <w:tblW w:w="129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455"/>
        <w:gridCol w:w="1932"/>
        <w:gridCol w:w="2273"/>
        <w:gridCol w:w="1353"/>
        <w:gridCol w:w="2816"/>
        <w:gridCol w:w="1421"/>
        <w:gridCol w:w="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家庭地址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主要改造内容</w:t>
            </w:r>
          </w:p>
        </w:tc>
        <w:tc>
          <w:tcPr>
            <w:tcW w:w="14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改造费用（元）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8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8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8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8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8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8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小标宋简体" w:cs="Times New Roman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 w:cs="Times New Roman"/>
          <w:highlight w:val="none"/>
        </w:rPr>
      </w:pPr>
    </w:p>
    <w:p>
      <w:pPr/>
    </w:p>
    <w:sectPr>
      <w:pgSz w:w="16838" w:h="11906" w:orient="landscape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925A5C"/>
    <w:rsid w:val="1F925A5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100" w:beforeLines="100" w:after="100" w:afterLines="100"/>
      <w:jc w:val="center"/>
      <w:outlineLvl w:val="1"/>
    </w:pPr>
    <w:rPr>
      <w:rFonts w:ascii="Arial" w:hAnsi="Arial" w:eastAsia="黑体"/>
      <w:b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2023-10-20T04:39:00Z</dcterms:created>
  <dc:creator>Administrator</dc:creator>
  <cp:lastModifiedBy>Administrator</cp:lastModifiedBy>
  <dcterms:modified xsi:type="dcterms:W3CDTF">2023-10-20T04:40:59Z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