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283" w:leftChars="-135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kern w:val="0"/>
          <w:sz w:val="32"/>
          <w:szCs w:val="32"/>
        </w:rPr>
        <w:tab/>
      </w:r>
    </w:p>
    <w:tbl>
      <w:tblPr>
        <w:tblStyle w:val="4"/>
        <w:tblpPr w:leftFromText="180" w:rightFromText="180" w:vertAnchor="text" w:horzAnchor="page" w:tblpXSpec="center" w:tblpY="182"/>
        <w:tblOverlap w:val="never"/>
        <w:tblW w:w="10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30"/>
        <w:gridCol w:w="420"/>
        <w:gridCol w:w="1100"/>
        <w:gridCol w:w="381"/>
        <w:gridCol w:w="695"/>
        <w:gridCol w:w="259"/>
        <w:gridCol w:w="707"/>
        <w:gridCol w:w="454"/>
        <w:gridCol w:w="229"/>
        <w:gridCol w:w="1492"/>
        <w:gridCol w:w="1104"/>
        <w:gridCol w:w="124"/>
        <w:gridCol w:w="705"/>
        <w:gridCol w:w="355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36"/>
              </w:rPr>
              <w:t>公益性社会组织公益性捐赠税前扣除资格情况表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99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gridSpan w:val="5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社会组织名称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成立登记时间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社会组织类型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□社会团体  □基金会 □社会服务机构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是否为当年新设立或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新认定的慈善组织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登记管理机关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是否首次确认税前扣除资格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业务主管单位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是否已取得非营利免税资格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宗    旨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扶贫、济困；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扶老、救孤、恤病、助残、优抚；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救助自然灾害、事故灾难和公共卫生事件等突发事件造成的损害；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促进教育、科学、文化、卫生、体育等事业的发展；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防治污染和其他公害，保护和改善生态环境；社会公共设施建设；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促进社会发展和进步的其他社会公共和福利事业；符合《慈善法》规定的其他公益活动。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符合税法相关规定</w:t>
            </w: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依法登记，具有法人资格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是否办理税务登记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以发展公益事业为宗旨，且不以营利为目的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全部资产及其增值为法人所有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收益和营运结余主要用于符合本社会组织设立目的的事业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终止后的剩余财产不归属任何个人或者营利组织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不经营与设立目的无关的业务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有健全的财务会计制度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捐赠者不以任何形式参与社会组织财产的分配                           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□是；  □否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社会组织相关情况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是否具有公开募捐资格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登记的活动资金（万元）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申请前1年年末净资产（万元）</w:t>
            </w:r>
          </w:p>
        </w:tc>
        <w:tc>
          <w:tcPr>
            <w:tcW w:w="25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年度总收入（或年末净资产）（万元）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用于公益慈善事业支出     （万元）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公益慈善事业支出占上年总收入（上年末净资产）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的比例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管理费用支出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管理费用占当年总支出的比例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（警告除外）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是否被列入严重违法失信名单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非营利免税资格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社会组织评估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评估等级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6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声明：本组织保证以上所提供资料内容真实、准确和完整，并为此承担责任。             </w:t>
            </w:r>
          </w:p>
          <w:p>
            <w:pPr>
              <w:widowControl/>
              <w:jc w:val="righ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  <w:lang w:eastAsia="zh-CN"/>
              </w:rPr>
              <w:t>法定代表人签字：</w:t>
            </w: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  <w:lang w:eastAsia="zh-CN"/>
              </w:rPr>
              <w:t>社会组织</w:t>
            </w: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>印章）</w:t>
            </w:r>
          </w:p>
          <w:p>
            <w:pPr>
              <w:widowControl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         年 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注：具有公开募捐资格的社会组织，填写年度总收入情况；不具有公开募捐资格的社会组织，填写年末净资产情况。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567" w:right="567" w:bottom="567" w:left="567" w:header="851" w:footer="1361" w:gutter="0"/>
          <w:cols w:space="0" w:num="1"/>
          <w:rtlGutter w:val="0"/>
          <w:docGrid w:linePitch="312" w:charSpace="0"/>
        </w:sectPr>
      </w:pPr>
    </w:p>
    <w:p/>
    <w:sectPr>
      <w:pgSz w:w="11906" w:h="16838"/>
      <w:pgMar w:top="1701" w:right="1474" w:bottom="1701" w:left="147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瀹嬩綋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85"/>
    <w:rsid w:val="00246F5F"/>
    <w:rsid w:val="00846A63"/>
    <w:rsid w:val="00981B6D"/>
    <w:rsid w:val="00A806FD"/>
    <w:rsid w:val="00A97DEB"/>
    <w:rsid w:val="00C55A85"/>
    <w:rsid w:val="00E17887"/>
    <w:rsid w:val="0EBF5316"/>
    <w:rsid w:val="17004841"/>
    <w:rsid w:val="1E604651"/>
    <w:rsid w:val="246528A1"/>
    <w:rsid w:val="24EC194F"/>
    <w:rsid w:val="35FA0296"/>
    <w:rsid w:val="367B1BEA"/>
    <w:rsid w:val="36AB2849"/>
    <w:rsid w:val="3D055E9C"/>
    <w:rsid w:val="3EFD24CB"/>
    <w:rsid w:val="4FB86479"/>
    <w:rsid w:val="5A6E12D0"/>
    <w:rsid w:val="5CDC3646"/>
    <w:rsid w:val="5D505407"/>
    <w:rsid w:val="5EA047ED"/>
    <w:rsid w:val="5FB214D6"/>
    <w:rsid w:val="607E19E2"/>
    <w:rsid w:val="62390B6D"/>
    <w:rsid w:val="62677779"/>
    <w:rsid w:val="62BC5E69"/>
    <w:rsid w:val="6BDB0296"/>
    <w:rsid w:val="6F4639A2"/>
    <w:rsid w:val="6FDF541F"/>
    <w:rsid w:val="743F455D"/>
    <w:rsid w:val="79E74C96"/>
    <w:rsid w:val="9ABCBDDA"/>
    <w:rsid w:val="F67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200</Words>
  <Characters>1141</Characters>
  <Lines>9</Lines>
  <Paragraphs>2</Paragraphs>
  <TotalTime>168</TotalTime>
  <ScaleCrop>false</ScaleCrop>
  <LinksUpToDate>false</LinksUpToDate>
  <CharactersWithSpaces>1339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2018-12-13T01:52:00Z</dcterms:created>
  <dc:creator>admin</dc:creator>
  <cp:lastModifiedBy>user</cp:lastModifiedBy>
  <cp:lastPrinted>2024-10-21T16:34:12Z</cp:lastPrinted>
  <dcterms:modified xsi:type="dcterms:W3CDTF">2024-10-21T19:24:05Z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ECDF8CDEDA9D3C96D5391667BB62829E</vt:lpwstr>
  </property>
</Properties>
</file>